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Blank template / 1 of 2</w:t>
      </w:r>
    </w:p>
    <w:p>
      <w:pPr>
        <w:pStyle w:val="Title"/>
      </w:pPr>
      <w:r>
        <w:t>UAT test plan</w:t>
      </w:r>
    </w:p>
    <w:p>
      <w:pPr>
        <w:pStyle w:val="Heading1"/>
      </w:pPr>
      <w:r>
        <w:t>Scope and acceptance</w:t>
      </w:r>
    </w:p>
    <w:p>
      <w:r>
        <w:t>Complete both blank pages before testing. Replace the Word placeholders; print only the blank PDF pages for handwriting.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19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Project and owner</w:t>
            </w:r>
            <w:r>
              <w:rPr>
                <w:color w:val="475569"/>
                <w:sz w:val="16"/>
              </w:rPr>
              <w:br/>
              <w:t>Release, plan owner, test dates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Business objectives</w:t>
            </w:r>
            <w:r>
              <w:rPr>
                <w:color w:val="475569"/>
                <w:sz w:val="16"/>
              </w:rPr>
              <w:br/>
              <w:t>Measurable user outcomes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64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Scope</w:t>
            </w:r>
            <w:r>
              <w:rPr>
                <w:color w:val="475569"/>
                <w:sz w:val="16"/>
              </w:rPr>
              <w:br/>
              <w:t>Requirements in / out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8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Entry criteria</w:t>
            </w:r>
            <w:r>
              <w:rPr>
                <w:color w:val="475569"/>
                <w:sz w:val="16"/>
              </w:rPr>
              <w:br/>
              <w:t>Evidence needed to start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64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Exit criteria</w:t>
            </w:r>
            <w:r>
              <w:rPr>
                <w:color w:val="475569"/>
                <w:sz w:val="16"/>
              </w:rPr>
              <w:br/>
              <w:t>Pass threshold and defect policy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24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Plan approval</w:t>
            </w:r>
            <w:r>
              <w:rPr>
                <w:color w:val="475569"/>
                <w:sz w:val="16"/>
              </w:rPr>
              <w:br/>
              <w:t>Name, role and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</w:tbl>
    <w:p>
      <w:r>
        <w:br w:type="page"/>
      </w:r>
    </w:p>
    <w:p>
      <w:pPr>
        <w:pStyle w:val="Subtitle"/>
      </w:pPr>
      <w:r>
        <w:t>Blank template / 2 of 2</w:t>
      </w:r>
    </w:p>
    <w:p>
      <w:pPr>
        <w:pStyle w:val="Title"/>
      </w:pPr>
      <w:r>
        <w:t>UAT test plan</w:t>
      </w:r>
    </w:p>
    <w:p>
      <w:pPr>
        <w:pStyle w:val="Heading1"/>
      </w:pPr>
      <w:r>
        <w:t>People, schedule and risks</w:t>
      </w:r>
    </w:p>
    <w:p>
      <w:r>
        <w:t>Use the case workbook to record execution and the sign-off document for the final release decision.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2268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Environment and data</w:t>
            </w:r>
            <w:r>
              <w:rPr>
                <w:color w:val="475569"/>
                <w:sz w:val="16"/>
              </w:rPr>
              <w:br/>
              <w:t>URL, build, devices, test data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Testers and roles</w:t>
            </w:r>
            <w:r>
              <w:rPr>
                <w:color w:val="475569"/>
                <w:sz w:val="16"/>
              </w:rPr>
              <w:br/>
              <w:t>Who tests which journey?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Execution schedule</w:t>
            </w:r>
            <w:r>
              <w:rPr>
                <w:color w:val="475569"/>
                <w:sz w:val="16"/>
              </w:rPr>
              <w:br/>
              <w:t>Dates and review checkpoints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70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Defect workflow</w:t>
            </w:r>
            <w:r>
              <w:rPr>
                <w:color w:val="475569"/>
                <w:sz w:val="16"/>
              </w:rPr>
              <w:br/>
              <w:t>Log, triage, retest, evidence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64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Risks and mitigations</w:t>
            </w:r>
            <w:r>
              <w:rPr>
                <w:color w:val="475569"/>
                <w:sz w:val="16"/>
              </w:rPr>
              <w:br/>
              <w:t>Risk, owner, fallback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  <w:tr>
        <w:trPr>
          <w:trHeight w:val="136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References</w:t>
            </w:r>
            <w:r>
              <w:rPr>
                <w:color w:val="475569"/>
                <w:sz w:val="16"/>
              </w:rPr>
              <w:br/>
              <w:t>Requirements and evidence location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rPr>
                <w:color w:val="475569"/>
              </w:rPr>
              <w:t>[Type here]</w:t>
            </w:r>
          </w:p>
        </w:tc>
      </w:tr>
    </w:tbl>
    <w:p>
      <w:r>
        <w:br w:type="page"/>
      </w:r>
    </w:p>
    <w:p>
      <w:pPr>
        <w:pStyle w:val="Subtitle"/>
      </w:pPr>
      <w:r>
        <w:t>Completed example / 1 of 2</w:t>
      </w:r>
    </w:p>
    <w:p>
      <w:pPr>
        <w:pStyle w:val="Title"/>
      </w:pPr>
      <w:r>
        <w:t>UAT test plan</w:t>
      </w:r>
    </w:p>
    <w:p>
      <w:pPr>
        <w:pStyle w:val="Heading1"/>
      </w:pPr>
      <w:r>
        <w:t>Scope and acceptance</w:t>
      </w:r>
    </w:p>
    <w:p>
      <w:r>
        <w:t>Fictional project: Northstar Shop / checkout release 2.4. Complete both blank pages before testing. Replace the Word placeholders; print only the blank PDF pages for handwriting.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119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Project and owner</w:t>
            </w:r>
            <w:r>
              <w:rPr>
                <w:color w:val="475569"/>
                <w:sz w:val="16"/>
              </w:rPr>
              <w:br/>
              <w:t>Release, plan owner, test dates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Northstar Shop / checkout release 2.4</w:t>
              <w:br/>
              <w:t>Maya Chen, QA lead; September 8-11, 2026.</w:t>
            </w:r>
          </w:p>
        </w:tc>
      </w:tr>
      <w:tr>
        <w:trPr>
          <w:trHeight w:val="147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Business objectives</w:t>
            </w:r>
            <w:r>
              <w:rPr>
                <w:color w:val="475569"/>
                <w:sz w:val="16"/>
              </w:rPr>
              <w:br/>
              <w:t>Measurable user outcomes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Guests can buy a product, keep a valid discount after refresh, and receive one confirmation email per order.</w:t>
            </w:r>
          </w:p>
        </w:tc>
      </w:tr>
      <w:tr>
        <w:trPr>
          <w:trHeight w:val="164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Scope</w:t>
            </w:r>
            <w:r>
              <w:rPr>
                <w:color w:val="475569"/>
                <w:sz w:val="16"/>
              </w:rPr>
              <w:br/>
              <w:t>Requirements in / out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In: REQ-CHK-01 guest order; REQ-CHK-02 discount persistence; REQ-CHK-03 email receipt. Out: refunds, subscriptions and load testing.</w:t>
            </w:r>
          </w:p>
        </w:tc>
      </w:tr>
      <w:tr>
        <w:trPr>
          <w:trHeight w:val="158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Entry criteria</w:t>
            </w:r>
            <w:r>
              <w:rPr>
                <w:color w:val="475569"/>
                <w:sz w:val="16"/>
              </w:rPr>
              <w:br/>
              <w:t>Evidence needed to start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QA smoke tests passed on rc1; staging checkout and payment sandbox available; test stock and email inbox reset; testers have access.</w:t>
            </w:r>
          </w:p>
        </w:tc>
      </w:tr>
      <w:tr>
        <w:trPr>
          <w:trHeight w:val="164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Exit criteria</w:t>
            </w:r>
            <w:r>
              <w:rPr>
                <w:color w:val="475569"/>
                <w:sz w:val="16"/>
              </w:rPr>
              <w:br/>
              <w:t>Pass threshold and defect policy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All 6 agreed cases executed and passed on rc2. No open critical or major defects. Any minor exception needs named business approval and a due date.</w:t>
            </w:r>
          </w:p>
        </w:tc>
      </w:tr>
      <w:tr>
        <w:trPr>
          <w:trHeight w:val="1247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Plan approval</w:t>
            </w:r>
            <w:r>
              <w:rPr>
                <w:color w:val="475569"/>
                <w:sz w:val="16"/>
              </w:rPr>
              <w:br/>
              <w:t>Name, role and date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Maya Chen, QA lead; Alex Rivera, store owner. Plan approved September 8, 2026.</w:t>
            </w:r>
          </w:p>
        </w:tc>
      </w:tr>
    </w:tbl>
    <w:p>
      <w:r>
        <w:br w:type="page"/>
      </w:r>
    </w:p>
    <w:p>
      <w:pPr>
        <w:pStyle w:val="Subtitle"/>
      </w:pPr>
      <w:r>
        <w:t>Completed example / 2 of 2</w:t>
      </w:r>
    </w:p>
    <w:p>
      <w:pPr>
        <w:pStyle w:val="Title"/>
      </w:pPr>
      <w:r>
        <w:t>UAT test plan</w:t>
      </w:r>
    </w:p>
    <w:p>
      <w:pPr>
        <w:pStyle w:val="Heading1"/>
      </w:pPr>
      <w:r>
        <w:t>People, schedule and risks</w:t>
      </w:r>
    </w:p>
    <w:p>
      <w:r>
        <w:t>Fictional project: Northstar Shop / checkout release 2.4. Use the case workbook to record execution and the sign-off document for the final release decision.</w:t>
      </w:r>
    </w:p>
    <w:tbl>
      <w:tblPr>
        <w:tblW w:type="dxa" w:w="9638"/>
        <w:jc w:val="center"/>
        <w:tblLayout w:type="fixed"/>
        <w:tblLook w:firstColumn="1" w:firstRow="1" w:lastColumn="0" w:lastRow="0" w:noHBand="0" w:noVBand="1" w:val="04A0"/>
      </w:tblPr>
      <w:tblGrid>
        <w:gridCol w:w="2721"/>
        <w:gridCol w:w="6917"/>
      </w:tblGrid>
      <w:tr>
        <w:trPr>
          <w:trHeight w:val="2268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Environment and data</w:t>
            </w:r>
            <w:r>
              <w:rPr>
                <w:color w:val="475569"/>
                <w:sz w:val="16"/>
              </w:rPr>
              <w:br/>
              <w:t>URL, build, devices, test data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https://staging.northstar.example/checkout</w:t>
              <w:br/>
              <w:t>Staging 2.4.0-rc1; macOS 14.3; Chrome 121.0.6167.85; MacBook Pro; 1440 x 900.</w:t>
              <w:br/>
              <w:t>Also Safari 17.3 / iPhone 13. Sandbox payments only; Trail Mug $24; code SAVE10; synthetic customer details.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Testers and roles</w:t>
            </w:r>
            <w:r>
              <w:rPr>
                <w:color w:val="475569"/>
                <w:sz w:val="16"/>
              </w:rPr>
              <w:br/>
              <w:t>Who tests which journey?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Maya Chen: checkout and discount checks on desktop. Alex Rivera: guest purchase and receipt on mobile. Sam Patel: defect fixes and retest builds.</w:t>
            </w:r>
          </w:p>
        </w:tc>
      </w:tr>
      <w:tr>
        <w:trPr>
          <w:trHeight w:val="153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Execution schedule</w:t>
            </w:r>
            <w:r>
              <w:rPr>
                <w:color w:val="475569"/>
                <w:sz w:val="16"/>
              </w:rPr>
              <w:br/>
              <w:t>Dates and review checkpoints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Sep 8: setup and plan approval. Sep 9: first run / triage at 15:00. Sep 10: fixes and rc2 retest. Sep 11: regression, decision at 14:00.</w:t>
            </w:r>
          </w:p>
        </w:tc>
      </w:tr>
      <w:tr>
        <w:trPr>
          <w:trHeight w:val="170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Defect workflow</w:t>
            </w:r>
            <w:r>
              <w:rPr>
                <w:color w:val="475569"/>
                <w:sz w:val="16"/>
              </w:rPr>
              <w:br/>
              <w:t>Log, triage, retest, evidence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Log BUG IDs with steps and evidence in the bug report. Triage daily with Maya and Sam. Link the case ID. Maya verifies fixes on the named build before closure.</w:t>
            </w:r>
          </w:p>
        </w:tc>
      </w:tr>
      <w:tr>
        <w:trPr>
          <w:trHeight w:val="1644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Risks and mitigations</w:t>
            </w:r>
            <w:r>
              <w:rPr>
                <w:color w:val="475569"/>
                <w:sz w:val="16"/>
              </w:rPr>
              <w:br/>
              <w:t>Risk, owner, fallback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Payment sandbox outage: Sam checks availability before each run; pause payment cases and move the decision if blocked. Email delay: Maya checks sandbox delivery logs.</w:t>
            </w:r>
          </w:p>
        </w:tc>
      </w:tr>
      <w:tr>
        <w:trPr>
          <w:trHeight w:val="1361" w:hRule="atLeast"/>
          <w:cantSplit/>
        </w:trPr>
        <w:tc>
          <w:tcPr>
            <w:tcW w:type="dxa" w:w="2721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  <w:shd w:fill="F1F5F9"/>
          </w:tcPr>
          <w:p>
            <w:r>
              <w:rPr>
                <w:b/>
              </w:rPr>
              <w:t>References</w:t>
            </w:r>
            <w:r>
              <w:rPr>
                <w:color w:val="475569"/>
                <w:sz w:val="16"/>
              </w:rPr>
              <w:br/>
              <w:t>Requirements and evidence location</w:t>
            </w:r>
          </w:p>
        </w:tc>
        <w:tc>
          <w:tcPr>
            <w:tcW w:type="dxa" w:w="6917"/>
            <w:tcBorders>
              <w:top w:val="single" w:sz="4" w:color="CBD5E1"/>
              <w:left w:val="single" w:sz="4" w:color="CBD5E1"/>
              <w:bottom w:val="single" w:sz="4" w:color="CBD5E1"/>
              <w:right w:val="single" w:sz="4" w:color="CBD5E1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>
            <w:r>
              <w:t>Checkout acceptance criteria v3; uat-test-cases.xlsx; bug-tracking-log.xlsx; shared QA folder /checkout-2.4 (fictional references).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1077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 xml:space="preserve">ybug.io  /  Free to copy and adapt                                    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color w:val="475569"/>
        <w:sz w:val="16"/>
      </w:rPr>
      <w:t>Ybug  /  Practical testing templates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2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2563E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2563EB"/>
      <w:spacing w:val="5"/>
      <w:kern w:val="28"/>
      <w:sz w:val="4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UAT test plan</dc:title>
  <dc:subject/>
  <dc:creator>Ybug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